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8EFD8">
      <w:pPr>
        <w:spacing w:line="278" w:lineRule="auto"/>
        <w:rPr>
          <w:rFonts w:ascii="Arial"/>
          <w:sz w:val="21"/>
        </w:rPr>
      </w:pPr>
      <w:bookmarkStart w:id="0" w:name="_GoBack"/>
      <w:bookmarkEnd w:id="0"/>
    </w:p>
    <w:p w14:paraId="429488C3">
      <w:pPr>
        <w:spacing w:line="279" w:lineRule="auto"/>
        <w:rPr>
          <w:rFonts w:ascii="Arial"/>
          <w:sz w:val="21"/>
        </w:rPr>
      </w:pPr>
    </w:p>
    <w:p w14:paraId="68A4EEBE">
      <w:pPr>
        <w:spacing w:line="279" w:lineRule="auto"/>
        <w:rPr>
          <w:rFonts w:ascii="Arial"/>
          <w:sz w:val="21"/>
        </w:rPr>
      </w:pPr>
    </w:p>
    <w:p w14:paraId="0FF45B76">
      <w:pPr>
        <w:spacing w:before="100" w:line="230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 w14:paraId="6BDE6F55">
      <w:pPr>
        <w:spacing w:before="184" w:line="223" w:lineRule="auto"/>
        <w:ind w:left="3694"/>
        <w:rPr>
          <w:rFonts w:ascii="宋体" w:hAnsi="宋体" w:eastAsia="宋体" w:cs="宋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5"/>
          <w:sz w:val="35"/>
          <w:szCs w:val="35"/>
        </w:rPr>
        <w:t xml:space="preserve">2025 </w:t>
      </w: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年度中外中小企业合作区推荐汇总表</w:t>
      </w:r>
    </w:p>
    <w:p w14:paraId="564C8D9B">
      <w:pPr>
        <w:spacing w:line="279" w:lineRule="auto"/>
        <w:rPr>
          <w:rFonts w:ascii="Arial"/>
          <w:sz w:val="21"/>
        </w:rPr>
      </w:pPr>
    </w:p>
    <w:p w14:paraId="4345305C">
      <w:pPr>
        <w:spacing w:line="279" w:lineRule="auto"/>
        <w:rPr>
          <w:rFonts w:ascii="Arial"/>
          <w:sz w:val="21"/>
        </w:rPr>
      </w:pPr>
    </w:p>
    <w:p w14:paraId="03802B60">
      <w:pPr>
        <w:spacing w:before="91" w:line="216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省级中小企业主管部门</w:t>
      </w:r>
      <w:r>
        <w:rPr>
          <w:rFonts w:ascii="仿宋" w:hAnsi="仿宋" w:eastAsia="仿宋" w:cs="仿宋"/>
          <w:spacing w:val="-69"/>
          <w:w w:val="86"/>
          <w:sz w:val="28"/>
          <w:szCs w:val="28"/>
        </w:rPr>
        <w:t>：（</w:t>
      </w:r>
      <w:r>
        <w:rPr>
          <w:rFonts w:ascii="仿宋" w:hAnsi="仿宋" w:eastAsia="仿宋" w:cs="仿宋"/>
          <w:spacing w:val="2"/>
          <w:sz w:val="28"/>
          <w:szCs w:val="28"/>
        </w:rPr>
        <w:t>盖章）</w:t>
      </w:r>
      <w:r>
        <w:rPr>
          <w:rFonts w:ascii="仿宋" w:hAnsi="仿宋" w:eastAsia="仿宋" w:cs="仿宋"/>
          <w:sz w:val="28"/>
          <w:szCs w:val="28"/>
        </w:rPr>
        <w:t xml:space="preserve">                                     </w:t>
      </w:r>
      <w:r>
        <w:rPr>
          <w:rFonts w:ascii="仿宋" w:hAnsi="仿宋" w:eastAsia="仿宋" w:cs="仿宋"/>
          <w:spacing w:val="2"/>
          <w:sz w:val="28"/>
          <w:szCs w:val="28"/>
        </w:rPr>
        <w:t>联系人及联系方式：</w:t>
      </w:r>
    </w:p>
    <w:tbl>
      <w:tblPr>
        <w:tblStyle w:val="4"/>
        <w:tblW w:w="139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1799"/>
        <w:gridCol w:w="1986"/>
        <w:gridCol w:w="1488"/>
        <w:gridCol w:w="1536"/>
        <w:gridCol w:w="1777"/>
        <w:gridCol w:w="4438"/>
      </w:tblGrid>
      <w:tr w14:paraId="4515DC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930" w:type="dxa"/>
            <w:vAlign w:val="top"/>
          </w:tcPr>
          <w:p w14:paraId="0B3B8B7F">
            <w:pPr>
              <w:spacing w:line="244" w:lineRule="auto"/>
              <w:rPr>
                <w:rFonts w:ascii="Arial"/>
                <w:sz w:val="21"/>
              </w:rPr>
            </w:pPr>
          </w:p>
          <w:p w14:paraId="07A94780">
            <w:pPr>
              <w:spacing w:before="91" w:line="218" w:lineRule="auto"/>
              <w:ind w:left="1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序号</w:t>
            </w:r>
          </w:p>
        </w:tc>
        <w:tc>
          <w:tcPr>
            <w:tcW w:w="1799" w:type="dxa"/>
            <w:vAlign w:val="top"/>
          </w:tcPr>
          <w:p w14:paraId="0D9C4A50">
            <w:pPr>
              <w:spacing w:line="244" w:lineRule="auto"/>
              <w:rPr>
                <w:rFonts w:ascii="Arial"/>
                <w:sz w:val="21"/>
              </w:rPr>
            </w:pPr>
          </w:p>
          <w:p w14:paraId="68C9AC50">
            <w:pPr>
              <w:spacing w:before="91" w:line="216" w:lineRule="auto"/>
              <w:ind w:left="2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合作区名称</w:t>
            </w:r>
          </w:p>
        </w:tc>
        <w:tc>
          <w:tcPr>
            <w:tcW w:w="1986" w:type="dxa"/>
            <w:vAlign w:val="top"/>
          </w:tcPr>
          <w:p w14:paraId="5CEDA63F">
            <w:pPr>
              <w:spacing w:before="116" w:line="216" w:lineRule="auto"/>
              <w:ind w:left="5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合作区</w:t>
            </w:r>
          </w:p>
          <w:p w14:paraId="538C6099">
            <w:pPr>
              <w:spacing w:before="113" w:line="212" w:lineRule="auto"/>
              <w:ind w:left="1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8"/>
                <w:szCs w:val="28"/>
              </w:rPr>
              <w:t>运营管理机构</w:t>
            </w:r>
          </w:p>
        </w:tc>
        <w:tc>
          <w:tcPr>
            <w:tcW w:w="1488" w:type="dxa"/>
            <w:vAlign w:val="top"/>
          </w:tcPr>
          <w:p w14:paraId="2728D565">
            <w:pPr>
              <w:spacing w:before="117" w:line="251" w:lineRule="auto"/>
              <w:ind w:left="110" w:right="110" w:firstLine="2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所在省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48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48"/>
                <w:sz w:val="28"/>
                <w:szCs w:val="28"/>
              </w:rPr>
              <w:t>区）、市</w:t>
            </w:r>
          </w:p>
        </w:tc>
        <w:tc>
          <w:tcPr>
            <w:tcW w:w="1536" w:type="dxa"/>
            <w:vAlign w:val="top"/>
          </w:tcPr>
          <w:p w14:paraId="22A0C25B">
            <w:pPr>
              <w:spacing w:before="117" w:line="251" w:lineRule="auto"/>
              <w:ind w:left="343" w:right="345" w:firstLine="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所在市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8"/>
                <w:szCs w:val="28"/>
              </w:rPr>
              <w:t>（州）</w:t>
            </w:r>
          </w:p>
        </w:tc>
        <w:tc>
          <w:tcPr>
            <w:tcW w:w="1777" w:type="dxa"/>
            <w:vAlign w:val="top"/>
          </w:tcPr>
          <w:p w14:paraId="3D1A2C1C">
            <w:pPr>
              <w:spacing w:before="117" w:line="251" w:lineRule="auto"/>
              <w:ind w:left="140" w:firstLine="2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8"/>
                <w:szCs w:val="28"/>
              </w:rPr>
              <w:t>重点合作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b/>
                <w:bCs/>
                <w:spacing w:val="-26"/>
                <w:sz w:val="28"/>
                <w:szCs w:val="28"/>
              </w:rPr>
              <w:t>国别（</w:t>
            </w:r>
            <w:r>
              <w:rPr>
                <w:rFonts w:ascii="仿宋" w:hAnsi="仿宋" w:eastAsia="仿宋" w:cs="仿宋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26"/>
                <w:sz w:val="28"/>
                <w:szCs w:val="28"/>
              </w:rPr>
              <w:t>区域）</w:t>
            </w:r>
          </w:p>
        </w:tc>
        <w:tc>
          <w:tcPr>
            <w:tcW w:w="4438" w:type="dxa"/>
            <w:vAlign w:val="top"/>
          </w:tcPr>
          <w:p w14:paraId="7CC2DF6F">
            <w:pPr>
              <w:spacing w:line="244" w:lineRule="auto"/>
              <w:rPr>
                <w:rFonts w:ascii="Arial"/>
                <w:sz w:val="21"/>
              </w:rPr>
            </w:pPr>
          </w:p>
          <w:p w14:paraId="7BF3C585">
            <w:pPr>
              <w:spacing w:before="91" w:line="216" w:lineRule="auto"/>
              <w:ind w:left="5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合作区简介（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</w:rPr>
              <w:t>300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9"/>
                <w:w w:val="10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字以内）</w:t>
            </w:r>
          </w:p>
        </w:tc>
      </w:tr>
      <w:tr w14:paraId="298ADC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1" w:hRule="atLeast"/>
        </w:trPr>
        <w:tc>
          <w:tcPr>
            <w:tcW w:w="930" w:type="dxa"/>
            <w:vAlign w:val="top"/>
          </w:tcPr>
          <w:p w14:paraId="14BC8E8B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60E86EAD">
            <w:pPr>
              <w:rPr>
                <w:rFonts w:ascii="Arial"/>
                <w:sz w:val="21"/>
              </w:rPr>
            </w:pPr>
          </w:p>
        </w:tc>
        <w:tc>
          <w:tcPr>
            <w:tcW w:w="1986" w:type="dxa"/>
            <w:vAlign w:val="top"/>
          </w:tcPr>
          <w:p w14:paraId="301E5D70"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 w14:paraId="7AA69970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37A487FD">
            <w:pPr>
              <w:pStyle w:val="5"/>
              <w:spacing w:before="114" w:line="287" w:lineRule="auto"/>
              <w:ind w:left="110" w:right="76" w:hanging="5"/>
              <w:jc w:val="both"/>
            </w:pPr>
            <w:r>
              <w:rPr>
                <w:spacing w:val="-11"/>
              </w:rPr>
              <w:t>（直辖市、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计划单列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市填写所</w:t>
            </w:r>
            <w:r>
              <w:rPr>
                <w:spacing w:val="1"/>
              </w:rPr>
              <w:t xml:space="preserve">  </w:t>
            </w:r>
            <w:r>
              <w:rPr>
                <w:spacing w:val="-12"/>
              </w:rPr>
              <w:t>在县、市、</w:t>
            </w:r>
            <w:r>
              <w:rPr>
                <w:spacing w:val="2"/>
              </w:rPr>
              <w:t xml:space="preserve"> </w:t>
            </w:r>
            <w:r>
              <w:rPr>
                <w:spacing w:val="20"/>
              </w:rPr>
              <w:t>区）</w:t>
            </w:r>
          </w:p>
        </w:tc>
        <w:tc>
          <w:tcPr>
            <w:tcW w:w="1777" w:type="dxa"/>
            <w:vAlign w:val="top"/>
          </w:tcPr>
          <w:p w14:paraId="1FBD5F4F">
            <w:pPr>
              <w:rPr>
                <w:rFonts w:ascii="Arial"/>
                <w:sz w:val="21"/>
              </w:rPr>
            </w:pPr>
          </w:p>
        </w:tc>
        <w:tc>
          <w:tcPr>
            <w:tcW w:w="4438" w:type="dxa"/>
            <w:vAlign w:val="top"/>
          </w:tcPr>
          <w:p w14:paraId="53474EF5">
            <w:pPr>
              <w:pStyle w:val="5"/>
              <w:spacing w:before="113" w:line="280" w:lineRule="auto"/>
              <w:ind w:left="117" w:right="29" w:hanging="11"/>
              <w:jc w:val="both"/>
            </w:pPr>
            <w:r>
              <w:rPr>
                <w:spacing w:val="-1"/>
              </w:rPr>
              <w:t>（合作区发展基本情况，重点合作</w:t>
            </w:r>
            <w:r>
              <w:rPr>
                <w:spacing w:val="13"/>
              </w:rPr>
              <w:t xml:space="preserve"> </w:t>
            </w:r>
            <w:r>
              <w:rPr>
                <w:spacing w:val="-9"/>
              </w:rPr>
              <w:t>国别（</w:t>
            </w:r>
            <w:r>
              <w:rPr>
                <w:spacing w:val="-42"/>
              </w:rPr>
              <w:t xml:space="preserve"> </w:t>
            </w:r>
            <w:r>
              <w:rPr>
                <w:spacing w:val="-9"/>
              </w:rPr>
              <w:t>区域）等。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2024 </w:t>
            </w:r>
            <w:r>
              <w:rPr>
                <w:spacing w:val="-9"/>
              </w:rPr>
              <w:t>年，合作区</w:t>
            </w:r>
            <w:r>
              <w:t xml:space="preserve"> </w:t>
            </w:r>
            <w:r>
              <w:rPr>
                <w:spacing w:val="-1"/>
              </w:rPr>
              <w:t>总产值，外资、合资企业数量，中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小企业数量，专精特新中小企业数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量，专精特新“小</w:t>
            </w:r>
            <w:r>
              <w:rPr>
                <w:spacing w:val="-81"/>
              </w:rPr>
              <w:t xml:space="preserve"> </w:t>
            </w:r>
            <w:r>
              <w:rPr>
                <w:spacing w:val="-16"/>
              </w:rPr>
              <w:t>巨人”企业数量，</w:t>
            </w:r>
            <w:r>
              <w:t xml:space="preserve"> </w:t>
            </w:r>
            <w:r>
              <w:rPr>
                <w:spacing w:val="-1"/>
              </w:rPr>
              <w:t>制造业单项冠军数量。近三年合作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区与海外机构、</w:t>
            </w:r>
            <w:r>
              <w:rPr>
                <w:spacing w:val="-78"/>
              </w:rPr>
              <w:t xml:space="preserve"> </w:t>
            </w:r>
            <w:r>
              <w:rPr>
                <w:spacing w:val="-5"/>
              </w:rPr>
              <w:t>园区合作以及对外</w:t>
            </w:r>
            <w:r>
              <w:t xml:space="preserve"> </w:t>
            </w:r>
            <w:r>
              <w:rPr>
                <w:spacing w:val="-11"/>
              </w:rPr>
              <w:t>交流情况等。）</w:t>
            </w:r>
          </w:p>
        </w:tc>
      </w:tr>
      <w:tr w14:paraId="31AF97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30" w:type="dxa"/>
            <w:vAlign w:val="top"/>
          </w:tcPr>
          <w:p w14:paraId="3DFEA96F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2C1B503D">
            <w:pPr>
              <w:rPr>
                <w:rFonts w:ascii="Arial"/>
                <w:sz w:val="21"/>
              </w:rPr>
            </w:pPr>
          </w:p>
        </w:tc>
        <w:tc>
          <w:tcPr>
            <w:tcW w:w="1986" w:type="dxa"/>
            <w:vAlign w:val="top"/>
          </w:tcPr>
          <w:p w14:paraId="083B0CF4"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 w14:paraId="0F72BB66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18CCDA57">
            <w:pPr>
              <w:rPr>
                <w:rFonts w:ascii="Arial"/>
                <w:sz w:val="21"/>
              </w:rPr>
            </w:pPr>
          </w:p>
        </w:tc>
        <w:tc>
          <w:tcPr>
            <w:tcW w:w="1777" w:type="dxa"/>
            <w:vAlign w:val="top"/>
          </w:tcPr>
          <w:p w14:paraId="0F72C0E2">
            <w:pPr>
              <w:rPr>
                <w:rFonts w:ascii="Arial"/>
                <w:sz w:val="21"/>
              </w:rPr>
            </w:pPr>
          </w:p>
        </w:tc>
        <w:tc>
          <w:tcPr>
            <w:tcW w:w="4438" w:type="dxa"/>
            <w:vAlign w:val="top"/>
          </w:tcPr>
          <w:p w14:paraId="389F2C38">
            <w:pPr>
              <w:rPr>
                <w:rFonts w:ascii="Arial"/>
                <w:sz w:val="21"/>
              </w:rPr>
            </w:pPr>
          </w:p>
        </w:tc>
      </w:tr>
    </w:tbl>
    <w:p w14:paraId="38882BBE">
      <w:pPr>
        <w:rPr>
          <w:rFonts w:ascii="Arial"/>
          <w:sz w:val="21"/>
        </w:rPr>
      </w:pPr>
    </w:p>
    <w:sectPr>
      <w:pgSz w:w="16839" w:h="11906"/>
      <w:pgMar w:top="1012" w:right="1432" w:bottom="0" w:left="144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FA03C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楷体" w:hAnsi="楷体" w:eastAsia="楷体" w:cs="楷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227</Words>
  <Characters>235</Characters>
  <TotalTime>0</TotalTime>
  <ScaleCrop>false</ScaleCrop>
  <LinksUpToDate>false</LinksUpToDate>
  <CharactersWithSpaces>300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2025-02-21T10:08:00Z</dcterms:created>
  <dc:creator>ruxin xiao</dc:creator>
  <cp:lastModifiedBy>爱文</cp:lastModifiedBy>
  <dcterms:modified xsi:type="dcterms:W3CDTF">2025-02-25T08:29:29Z</dcterms:modified>
  <dc:title>附件2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2025-02-25T16:29:20Z</vt:filetime>
  </property>
  <property fmtid="{D5CDD505-2E9C-101B-9397-08002B2CF9AE}" pid="4" name="KSOProductBuildVer">
    <vt:lpwstr>2052-12.1.0.20305</vt:lpwstr>
  </property>
  <property fmtid="{D5CDD505-2E9C-101B-9397-08002B2CF9AE}" pid="5" name="ICV">
    <vt:lpwstr>65990DA48F9047619E767D1EB364AF92_13</vt:lpwstr>
  </property>
</Properties>
</file>